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591" w:rsidRPr="00B61038" w:rsidRDefault="007F2F84" w:rsidP="00205591">
      <w:pPr>
        <w:jc w:val="center"/>
        <w:rPr>
          <w:sz w:val="26"/>
          <w:szCs w:val="26"/>
        </w:rPr>
      </w:pPr>
      <w:r w:rsidRPr="00B61038">
        <w:rPr>
          <w:sz w:val="26"/>
          <w:szCs w:val="26"/>
        </w:rPr>
        <w:t>Lê Thị Trang</w:t>
      </w:r>
      <w:r w:rsidR="00205591" w:rsidRPr="00B61038">
        <w:rPr>
          <w:sz w:val="26"/>
          <w:szCs w:val="26"/>
        </w:rPr>
        <w:t>– THCS Bắc Sơn – Quận Kiến An</w:t>
      </w:r>
    </w:p>
    <w:p w:rsidR="00205591" w:rsidRPr="00B61038" w:rsidRDefault="00205591" w:rsidP="00205591">
      <w:pPr>
        <w:jc w:val="center"/>
        <w:rPr>
          <w:rFonts w:cs="Times New Roman"/>
          <w:sz w:val="26"/>
          <w:szCs w:val="26"/>
        </w:rPr>
      </w:pPr>
      <w:r w:rsidRPr="00B61038">
        <w:rPr>
          <w:rFonts w:cs="Times New Roman"/>
          <w:sz w:val="26"/>
          <w:szCs w:val="26"/>
        </w:rPr>
        <w:t>CAUHOI</w:t>
      </w:r>
    </w:p>
    <w:p w:rsidR="00205591" w:rsidRPr="00B61038" w:rsidRDefault="00205591" w:rsidP="00205591">
      <w:pPr>
        <w:tabs>
          <w:tab w:val="left" w:pos="7005"/>
        </w:tabs>
        <w:spacing w:before="40" w:after="40"/>
        <w:jc w:val="both"/>
        <w:rPr>
          <w:b/>
          <w:sz w:val="26"/>
          <w:szCs w:val="26"/>
        </w:rPr>
      </w:pPr>
      <w:r w:rsidRPr="00B61038">
        <w:rPr>
          <w:b/>
          <w:sz w:val="26"/>
          <w:szCs w:val="26"/>
        </w:rPr>
        <w:t>Bài 2. (1,5 điểm)</w:t>
      </w:r>
    </w:p>
    <w:p w:rsidR="00205591" w:rsidRPr="00B61038" w:rsidRDefault="00DD49B4" w:rsidP="00FA1D4C">
      <w:pPr>
        <w:spacing w:line="288" w:lineRule="auto"/>
        <w:rPr>
          <w:rFonts w:eastAsia="Times New Roman" w:cs="Times New Roman"/>
          <w:sz w:val="26"/>
          <w:szCs w:val="26"/>
        </w:rPr>
      </w:pPr>
      <w:r>
        <w:rPr>
          <w:b/>
          <w:sz w:val="26"/>
          <w:szCs w:val="26"/>
        </w:rPr>
        <w:t>2.</w:t>
      </w:r>
      <w:r w:rsidR="00205591" w:rsidRPr="00B61038">
        <w:rPr>
          <w:b/>
          <w:sz w:val="26"/>
          <w:szCs w:val="26"/>
        </w:rPr>
        <w:t>1.</w:t>
      </w:r>
      <w:r w:rsidR="00205591" w:rsidRPr="00B61038">
        <w:rPr>
          <w:sz w:val="26"/>
          <w:szCs w:val="26"/>
        </w:rPr>
        <w:t xml:space="preserve"> Giải hệ phương trình </w:t>
      </w:r>
      <w:r w:rsidR="00FA1D4C" w:rsidRPr="00B61038">
        <w:rPr>
          <w:rFonts w:eastAsia="Calibri" w:cs="Times New Roman"/>
          <w:sz w:val="26"/>
          <w:szCs w:val="26"/>
          <w:lang w:val="de-DE"/>
        </w:rPr>
        <w:t xml:space="preserve">: </w:t>
      </w:r>
      <w:r w:rsidR="00FA1D4C" w:rsidRPr="00B61038">
        <w:rPr>
          <w:rFonts w:eastAsia="Calibri" w:cs="Times New Roman"/>
          <w:position w:val="-64"/>
          <w:sz w:val="26"/>
          <w:szCs w:val="26"/>
        </w:rPr>
        <w:object w:dxaOrig="184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70.15pt" o:ole="">
            <v:imagedata r:id="rId4" o:title=""/>
          </v:shape>
          <o:OLEObject Type="Embed" ProgID="Equation.DSMT4" ShapeID="_x0000_i1025" DrawAspect="Content" ObjectID="_1739650064" r:id="rId5"/>
        </w:object>
      </w:r>
    </w:p>
    <w:p w:rsidR="001A1C1B" w:rsidRPr="00B61038" w:rsidRDefault="00205591" w:rsidP="001A1C1B">
      <w:pPr>
        <w:spacing w:line="288" w:lineRule="auto"/>
        <w:rPr>
          <w:color w:val="000000"/>
          <w:sz w:val="26"/>
          <w:szCs w:val="26"/>
        </w:rPr>
      </w:pPr>
      <w:r w:rsidRPr="00B61038">
        <w:rPr>
          <w:b/>
          <w:sz w:val="26"/>
          <w:szCs w:val="26"/>
        </w:rPr>
        <w:t>2.</w:t>
      </w:r>
      <w:r w:rsidRPr="00B61038">
        <w:rPr>
          <w:b/>
          <w:spacing w:val="4"/>
          <w:sz w:val="26"/>
          <w:szCs w:val="26"/>
        </w:rPr>
        <w:t>2.</w:t>
      </w:r>
      <w:r w:rsidRPr="00B61038">
        <w:rPr>
          <w:spacing w:val="4"/>
          <w:sz w:val="26"/>
          <w:szCs w:val="26"/>
        </w:rPr>
        <w:t xml:space="preserve"> </w:t>
      </w:r>
      <w:r w:rsidR="001A1C1B" w:rsidRPr="00B61038">
        <w:rPr>
          <w:color w:val="000000"/>
          <w:sz w:val="26"/>
          <w:szCs w:val="26"/>
        </w:rPr>
        <w:t>Trong một xưởng sản xuất đồ gia dụng có tổng cộng 900 thùng hàng và mỗi ngày nhân viên sẽ lấy 30 thùng hàng để đi phân phối cho các đại lí.</w:t>
      </w:r>
    </w:p>
    <w:p w:rsidR="001A1C1B" w:rsidRPr="00B61038" w:rsidRDefault="001A1C1B" w:rsidP="001A1C1B">
      <w:pPr>
        <w:spacing w:line="288" w:lineRule="auto"/>
        <w:rPr>
          <w:color w:val="000000"/>
          <w:sz w:val="26"/>
          <w:szCs w:val="26"/>
        </w:rPr>
      </w:pPr>
      <w:r w:rsidRPr="00B61038">
        <w:rPr>
          <w:color w:val="000000"/>
          <w:sz w:val="26"/>
          <w:szCs w:val="26"/>
        </w:rPr>
        <w:t>a) Gọi T là số thùng hàng còn lại trong kho sau c ngày</w:t>
      </w:r>
      <w:r w:rsidR="001C6085">
        <w:rPr>
          <w:color w:val="000000"/>
          <w:sz w:val="26"/>
          <w:szCs w:val="26"/>
        </w:rPr>
        <w:t xml:space="preserve"> phân phối cho các đại lí</w:t>
      </w:r>
      <w:r w:rsidRPr="00B61038">
        <w:rPr>
          <w:color w:val="000000"/>
          <w:sz w:val="26"/>
          <w:szCs w:val="26"/>
        </w:rPr>
        <w:t>. Hãy lập hàm số T theo c.</w:t>
      </w:r>
    </w:p>
    <w:p w:rsidR="001A1C1B" w:rsidRPr="00B61038" w:rsidRDefault="001A1C1B" w:rsidP="001A1C1B">
      <w:pPr>
        <w:spacing w:line="288" w:lineRule="auto"/>
        <w:rPr>
          <w:color w:val="000000"/>
          <w:sz w:val="26"/>
          <w:szCs w:val="26"/>
        </w:rPr>
      </w:pPr>
      <w:r w:rsidRPr="00B61038">
        <w:rPr>
          <w:color w:val="000000"/>
          <w:sz w:val="26"/>
          <w:szCs w:val="26"/>
        </w:rPr>
        <w:t>b) Sau bao nhiêu ngày thì xưởng sẽ vận chuyển hết được 900 thùng hàng.</w:t>
      </w:r>
    </w:p>
    <w:p w:rsidR="00205591" w:rsidRPr="00B61038" w:rsidRDefault="00205591" w:rsidP="001A1C1B">
      <w:pPr>
        <w:jc w:val="both"/>
        <w:rPr>
          <w:sz w:val="26"/>
          <w:szCs w:val="26"/>
        </w:rPr>
      </w:pPr>
    </w:p>
    <w:p w:rsidR="00205591" w:rsidRPr="00B61038" w:rsidRDefault="00205591" w:rsidP="00205591">
      <w:pPr>
        <w:jc w:val="center"/>
        <w:rPr>
          <w:sz w:val="26"/>
          <w:szCs w:val="26"/>
        </w:rPr>
      </w:pPr>
      <w:r w:rsidRPr="00B61038">
        <w:rPr>
          <w:sz w:val="26"/>
          <w:szCs w:val="26"/>
        </w:rPr>
        <w:t>DAPAN</w:t>
      </w:r>
    </w:p>
    <w:p w:rsidR="00205591" w:rsidRPr="00B61038" w:rsidRDefault="00205591" w:rsidP="00205591">
      <w:pPr>
        <w:rPr>
          <w:sz w:val="26"/>
          <w:szCs w:val="26"/>
        </w:rPr>
      </w:pPr>
    </w:p>
    <w:tbl>
      <w:tblPr>
        <w:tblStyle w:val="TableGrid"/>
        <w:tblW w:w="5000" w:type="pct"/>
        <w:tblLook w:val="04A0" w:firstRow="1" w:lastRow="0" w:firstColumn="1" w:lastColumn="0" w:noHBand="0" w:noVBand="1"/>
      </w:tblPr>
      <w:tblGrid>
        <w:gridCol w:w="973"/>
        <w:gridCol w:w="7564"/>
        <w:gridCol w:w="808"/>
      </w:tblGrid>
      <w:tr w:rsidR="00205591" w:rsidRPr="00B61038" w:rsidTr="00577B8F">
        <w:tc>
          <w:tcPr>
            <w:tcW w:w="521" w:type="pct"/>
            <w:vAlign w:val="center"/>
          </w:tcPr>
          <w:p w:rsidR="00205591" w:rsidRPr="00B61038" w:rsidRDefault="00205591" w:rsidP="00D14A14">
            <w:pPr>
              <w:contextualSpacing/>
              <w:mirrorIndents/>
              <w:rPr>
                <w:rFonts w:cs="Times New Roman"/>
                <w:b/>
                <w:sz w:val="26"/>
                <w:szCs w:val="26"/>
              </w:rPr>
            </w:pPr>
            <w:r w:rsidRPr="00B61038">
              <w:rPr>
                <w:rFonts w:cs="Times New Roman"/>
                <w:b/>
                <w:sz w:val="26"/>
                <w:szCs w:val="26"/>
              </w:rPr>
              <w:t>Bài</w:t>
            </w:r>
          </w:p>
        </w:tc>
        <w:tc>
          <w:tcPr>
            <w:tcW w:w="4047" w:type="pct"/>
          </w:tcPr>
          <w:p w:rsidR="00205591" w:rsidRPr="00B61038" w:rsidRDefault="00205591" w:rsidP="00D14A14">
            <w:pPr>
              <w:contextualSpacing/>
              <w:mirrorIndents/>
              <w:rPr>
                <w:rFonts w:cs="Times New Roman"/>
                <w:b/>
                <w:sz w:val="26"/>
                <w:szCs w:val="26"/>
              </w:rPr>
            </w:pPr>
            <w:r w:rsidRPr="00B61038">
              <w:rPr>
                <w:rFonts w:cs="Times New Roman"/>
                <w:b/>
                <w:sz w:val="26"/>
                <w:szCs w:val="26"/>
              </w:rPr>
              <w:t>Nội dung cần đạt</w:t>
            </w:r>
          </w:p>
        </w:tc>
        <w:tc>
          <w:tcPr>
            <w:tcW w:w="432" w:type="pct"/>
            <w:vAlign w:val="center"/>
          </w:tcPr>
          <w:p w:rsidR="00205591" w:rsidRPr="00B61038" w:rsidRDefault="00205591" w:rsidP="00D14A14">
            <w:pPr>
              <w:contextualSpacing/>
              <w:mirrorIndents/>
              <w:rPr>
                <w:rFonts w:cs="Times New Roman"/>
                <w:b/>
                <w:sz w:val="26"/>
                <w:szCs w:val="26"/>
              </w:rPr>
            </w:pPr>
            <w:r w:rsidRPr="00B61038">
              <w:rPr>
                <w:rFonts w:cs="Times New Roman"/>
                <w:b/>
                <w:sz w:val="26"/>
                <w:szCs w:val="26"/>
              </w:rPr>
              <w:t>Điểm</w:t>
            </w:r>
          </w:p>
        </w:tc>
      </w:tr>
      <w:tr w:rsidR="00205591" w:rsidRPr="00B61038" w:rsidTr="00577B8F">
        <w:trPr>
          <w:trHeight w:val="233"/>
        </w:trPr>
        <w:tc>
          <w:tcPr>
            <w:tcW w:w="521" w:type="pct"/>
            <w:vMerge w:val="restart"/>
            <w:vAlign w:val="center"/>
          </w:tcPr>
          <w:p w:rsidR="00205591" w:rsidRPr="00B61038" w:rsidRDefault="00205591" w:rsidP="00D14A14">
            <w:pPr>
              <w:contextualSpacing/>
              <w:mirrorIndents/>
              <w:rPr>
                <w:rFonts w:cs="Times New Roman"/>
                <w:b/>
                <w:sz w:val="26"/>
                <w:szCs w:val="26"/>
              </w:rPr>
            </w:pPr>
            <w:r w:rsidRPr="00B61038">
              <w:rPr>
                <w:rFonts w:cs="Times New Roman"/>
                <w:b/>
                <w:sz w:val="26"/>
                <w:szCs w:val="26"/>
              </w:rPr>
              <w:t>2</w:t>
            </w:r>
          </w:p>
          <w:p w:rsidR="00205591" w:rsidRPr="00B61038" w:rsidRDefault="00205591" w:rsidP="00D14A14">
            <w:pPr>
              <w:contextualSpacing/>
              <w:mirrorIndents/>
              <w:rPr>
                <w:rFonts w:cs="Times New Roman"/>
                <w:b/>
                <w:sz w:val="26"/>
                <w:szCs w:val="26"/>
              </w:rPr>
            </w:pPr>
            <w:r w:rsidRPr="00B61038">
              <w:rPr>
                <w:rFonts w:cs="Times New Roman"/>
                <w:b/>
                <w:sz w:val="26"/>
                <w:szCs w:val="26"/>
              </w:rPr>
              <w:t>(1,5đ)</w:t>
            </w:r>
          </w:p>
        </w:tc>
        <w:tc>
          <w:tcPr>
            <w:tcW w:w="4479" w:type="pct"/>
            <w:gridSpan w:val="2"/>
            <w:vAlign w:val="center"/>
          </w:tcPr>
          <w:p w:rsidR="00205591" w:rsidRPr="00B61038" w:rsidRDefault="00205591" w:rsidP="00D14A14">
            <w:pPr>
              <w:contextualSpacing/>
              <w:mirrorIndents/>
              <w:jc w:val="left"/>
              <w:rPr>
                <w:rFonts w:cs="Times New Roman"/>
                <w:b/>
                <w:sz w:val="26"/>
                <w:szCs w:val="26"/>
              </w:rPr>
            </w:pPr>
            <w:r w:rsidRPr="00B61038">
              <w:rPr>
                <w:rFonts w:cs="Times New Roman"/>
                <w:b/>
                <w:sz w:val="26"/>
                <w:szCs w:val="26"/>
              </w:rPr>
              <w:t>2.1 (0,75 điểm)</w:t>
            </w:r>
          </w:p>
        </w:tc>
      </w:tr>
      <w:tr w:rsidR="00205591" w:rsidRPr="00B61038" w:rsidTr="00577B8F">
        <w:trPr>
          <w:trHeight w:val="555"/>
        </w:trPr>
        <w:tc>
          <w:tcPr>
            <w:tcW w:w="521" w:type="pct"/>
            <w:vMerge/>
            <w:vAlign w:val="center"/>
          </w:tcPr>
          <w:p w:rsidR="00205591" w:rsidRPr="00B61038" w:rsidRDefault="00205591" w:rsidP="00D14A14">
            <w:pPr>
              <w:contextualSpacing/>
              <w:mirrorIndents/>
              <w:rPr>
                <w:rFonts w:cs="Times New Roman"/>
                <w:b/>
                <w:sz w:val="26"/>
                <w:szCs w:val="26"/>
              </w:rPr>
            </w:pPr>
          </w:p>
        </w:tc>
        <w:tc>
          <w:tcPr>
            <w:tcW w:w="4047" w:type="pct"/>
            <w:tcBorders>
              <w:bottom w:val="dashSmallGap" w:sz="4" w:space="0" w:color="auto"/>
            </w:tcBorders>
          </w:tcPr>
          <w:p w:rsidR="00205591" w:rsidRDefault="00FA1D4C" w:rsidP="00D14A14">
            <w:pPr>
              <w:jc w:val="left"/>
              <w:rPr>
                <w:rFonts w:eastAsia="Times New Roman" w:cs="Times New Roman"/>
                <w:b/>
                <w:sz w:val="26"/>
                <w:szCs w:val="26"/>
                <w:lang w:val="es-ES"/>
              </w:rPr>
            </w:pPr>
            <w:r w:rsidRPr="00B61038">
              <w:rPr>
                <w:rFonts w:eastAsia="Calibri" w:cs="Times New Roman"/>
                <w:position w:val="-64"/>
                <w:sz w:val="26"/>
                <w:szCs w:val="26"/>
              </w:rPr>
              <w:object w:dxaOrig="1840" w:dyaOrig="1400">
                <v:shape id="_x0000_i1026" type="#_x0000_t75" style="width:92.55pt;height:70.15pt" o:ole="">
                  <v:imagedata r:id="rId4" o:title=""/>
                </v:shape>
                <o:OLEObject Type="Embed" ProgID="Equation.DSMT4" ShapeID="_x0000_i1026" DrawAspect="Content" ObjectID="_1739650065" r:id="rId6"/>
              </w:object>
            </w:r>
            <w:r w:rsidR="008B4572" w:rsidRPr="00B61038">
              <w:rPr>
                <w:rFonts w:eastAsia="Times New Roman" w:cs="Times New Roman"/>
                <w:b/>
                <w:sz w:val="26"/>
                <w:szCs w:val="26"/>
                <w:lang w:val="es-ES"/>
              </w:rPr>
              <w:t xml:space="preserve">   </w:t>
            </w:r>
            <w:r w:rsidR="008B4572" w:rsidRPr="00B61038">
              <w:rPr>
                <w:rFonts w:eastAsia="Times New Roman" w:cs="Times New Roman"/>
                <w:sz w:val="26"/>
                <w:szCs w:val="26"/>
                <w:lang w:val="es-ES"/>
              </w:rPr>
              <w:t>ĐK:</w:t>
            </w:r>
            <w:r w:rsidR="008B4572" w:rsidRPr="00B61038">
              <w:rPr>
                <w:rFonts w:eastAsia="Times New Roman" w:cs="Times New Roman"/>
                <w:b/>
                <w:sz w:val="26"/>
                <w:szCs w:val="26"/>
                <w:lang w:val="es-ES"/>
              </w:rPr>
              <w:t xml:space="preserve"> </w:t>
            </w:r>
            <w:r w:rsidRPr="00B61038">
              <w:rPr>
                <w:rFonts w:eastAsia="Times New Roman" w:cs="Times New Roman"/>
                <w:b/>
                <w:position w:val="-34"/>
                <w:sz w:val="26"/>
                <w:szCs w:val="26"/>
                <w:lang w:val="es-ES"/>
              </w:rPr>
              <w:object w:dxaOrig="840" w:dyaOrig="800">
                <v:shape id="_x0000_i1027" type="#_x0000_t75" style="width:42.1pt;height:40.2pt" o:ole="">
                  <v:imagedata r:id="rId7" o:title=""/>
                </v:shape>
                <o:OLEObject Type="Embed" ProgID="Equation.DSMT4" ShapeID="_x0000_i1027" DrawAspect="Content" ObjectID="_1739650066" r:id="rId8"/>
              </w:object>
            </w:r>
          </w:p>
          <w:p w:rsidR="00451A15" w:rsidRDefault="00451A15" w:rsidP="00451A15">
            <w:pPr>
              <w:pStyle w:val="ListParagraph"/>
              <w:ind w:left="0"/>
              <w:jc w:val="left"/>
            </w:pPr>
            <w:r w:rsidRPr="00B61038">
              <w:rPr>
                <w:rFonts w:cs="Times New Roman"/>
                <w:sz w:val="26"/>
                <w:szCs w:val="26"/>
              </w:rPr>
              <w:t xml:space="preserve">Đặt </w:t>
            </w:r>
            <w:r w:rsidRPr="00B61038">
              <w:rPr>
                <w:rFonts w:cs="Times New Roman"/>
                <w:position w:val="-52"/>
                <w:sz w:val="26"/>
                <w:szCs w:val="26"/>
              </w:rPr>
              <w:object w:dxaOrig="2100" w:dyaOrig="1180">
                <v:shape id="_x0000_i1028" type="#_x0000_t75" style="width:105.65pt;height:58.9pt" o:ole="">
                  <v:imagedata r:id="rId9" o:title=""/>
                </v:shape>
                <o:OLEObject Type="Embed" ProgID="Equation.DSMT4" ShapeID="_x0000_i1028" DrawAspect="Content" ObjectID="_1739650067" r:id="rId10"/>
              </w:object>
            </w:r>
            <w:r w:rsidRPr="00C23DCD">
              <w:t xml:space="preserve"> </w:t>
            </w:r>
          </w:p>
          <w:p w:rsidR="00451A15" w:rsidRPr="00B61038" w:rsidRDefault="00451A15" w:rsidP="00D14A14">
            <w:pPr>
              <w:jc w:val="left"/>
              <w:rPr>
                <w:rFonts w:cs="Times New Roman"/>
                <w:sz w:val="26"/>
                <w:szCs w:val="26"/>
              </w:rPr>
            </w:pPr>
          </w:p>
        </w:tc>
        <w:tc>
          <w:tcPr>
            <w:tcW w:w="432" w:type="pct"/>
            <w:tcBorders>
              <w:bottom w:val="dashSmallGap" w:sz="4" w:space="0" w:color="auto"/>
            </w:tcBorders>
            <w:vAlign w:val="center"/>
          </w:tcPr>
          <w:p w:rsidR="00451A15" w:rsidRDefault="00451A15" w:rsidP="00D14A14">
            <w:pPr>
              <w:contextualSpacing/>
              <w:mirrorIndents/>
              <w:rPr>
                <w:rFonts w:cs="Times New Roman"/>
                <w:b/>
                <w:sz w:val="26"/>
                <w:szCs w:val="26"/>
              </w:rPr>
            </w:pPr>
          </w:p>
          <w:p w:rsidR="00451A15" w:rsidRDefault="00451A15" w:rsidP="00D14A14">
            <w:pPr>
              <w:contextualSpacing/>
              <w:mirrorIndents/>
              <w:rPr>
                <w:rFonts w:cs="Times New Roman"/>
                <w:b/>
                <w:sz w:val="26"/>
                <w:szCs w:val="26"/>
              </w:rPr>
            </w:pPr>
          </w:p>
          <w:p w:rsidR="00451A15" w:rsidRDefault="00451A15" w:rsidP="00D14A14">
            <w:pPr>
              <w:contextualSpacing/>
              <w:mirrorIndents/>
              <w:rPr>
                <w:rFonts w:cs="Times New Roman"/>
                <w:b/>
                <w:sz w:val="26"/>
                <w:szCs w:val="26"/>
              </w:rPr>
            </w:pPr>
          </w:p>
          <w:p w:rsidR="00451A15" w:rsidRDefault="00451A15" w:rsidP="00D14A14">
            <w:pPr>
              <w:contextualSpacing/>
              <w:mirrorIndents/>
              <w:rPr>
                <w:rFonts w:cs="Times New Roman"/>
                <w:b/>
                <w:sz w:val="26"/>
                <w:szCs w:val="26"/>
              </w:rPr>
            </w:pPr>
          </w:p>
          <w:p w:rsidR="00205591" w:rsidRPr="00B61038" w:rsidRDefault="00205591" w:rsidP="00D14A14">
            <w:pPr>
              <w:contextualSpacing/>
              <w:mirrorIndents/>
              <w:rPr>
                <w:rFonts w:cs="Times New Roman"/>
                <w:b/>
                <w:sz w:val="26"/>
                <w:szCs w:val="26"/>
              </w:rPr>
            </w:pPr>
            <w:r w:rsidRPr="00B61038">
              <w:rPr>
                <w:rFonts w:cs="Times New Roman"/>
                <w:b/>
                <w:sz w:val="26"/>
                <w:szCs w:val="26"/>
              </w:rPr>
              <w:t>0,25</w:t>
            </w:r>
          </w:p>
        </w:tc>
      </w:tr>
      <w:tr w:rsidR="00205591" w:rsidRPr="00B61038" w:rsidTr="00577B8F">
        <w:trPr>
          <w:trHeight w:val="728"/>
        </w:trPr>
        <w:tc>
          <w:tcPr>
            <w:tcW w:w="521" w:type="pct"/>
            <w:vMerge/>
            <w:vAlign w:val="center"/>
          </w:tcPr>
          <w:p w:rsidR="00205591" w:rsidRPr="00B61038" w:rsidRDefault="00205591" w:rsidP="00D14A14">
            <w:pPr>
              <w:contextualSpacing/>
              <w:mirrorIndents/>
              <w:rPr>
                <w:rFonts w:cs="Times New Roman"/>
                <w:b/>
                <w:sz w:val="26"/>
                <w:szCs w:val="26"/>
              </w:rPr>
            </w:pPr>
          </w:p>
        </w:tc>
        <w:tc>
          <w:tcPr>
            <w:tcW w:w="4047" w:type="pct"/>
            <w:tcBorders>
              <w:top w:val="dashSmallGap" w:sz="4" w:space="0" w:color="auto"/>
              <w:bottom w:val="dashSmallGap" w:sz="4" w:space="0" w:color="auto"/>
            </w:tcBorders>
          </w:tcPr>
          <w:p w:rsidR="00451A15" w:rsidRPr="00C23DCD" w:rsidRDefault="00B61038" w:rsidP="00451A15">
            <w:pPr>
              <w:tabs>
                <w:tab w:val="left" w:pos="8265"/>
              </w:tabs>
              <w:jc w:val="both"/>
            </w:pPr>
            <w:r>
              <w:rPr>
                <w:rFonts w:cs="Times New Roman"/>
                <w:sz w:val="26"/>
                <w:szCs w:val="26"/>
              </w:rPr>
              <w:t xml:space="preserve">Khi đó ta có hệ : </w:t>
            </w:r>
            <w:r w:rsidRPr="00B61038">
              <w:rPr>
                <w:rFonts w:cs="Times New Roman"/>
                <w:position w:val="-64"/>
                <w:sz w:val="26"/>
                <w:szCs w:val="26"/>
              </w:rPr>
              <w:object w:dxaOrig="1579" w:dyaOrig="1400">
                <v:shape id="_x0000_i1029" type="#_x0000_t75" style="width:78.55pt;height:70.15pt" o:ole="">
                  <v:imagedata r:id="rId11" o:title=""/>
                </v:shape>
                <o:OLEObject Type="Embed" ProgID="Equation.DSMT4" ShapeID="_x0000_i1029" DrawAspect="Content" ObjectID="_1739650068" r:id="rId12"/>
              </w:object>
            </w:r>
            <w:r w:rsidR="00451A15">
              <w:rPr>
                <w:rFonts w:eastAsia="Times New Roman"/>
              </w:rPr>
              <w:t xml:space="preserve"> </w:t>
            </w:r>
            <w:r w:rsidR="00451A15" w:rsidRPr="00C23DCD">
              <w:rPr>
                <w:rFonts w:eastAsia="Times New Roman"/>
                <w:position w:val="-30"/>
              </w:rPr>
              <w:object w:dxaOrig="1560" w:dyaOrig="720">
                <v:shape id="_x0000_i1030" type="#_x0000_t75" style="width:77.6pt;height:36.45pt" o:ole="">
                  <v:imagedata r:id="rId13" o:title=""/>
                </v:shape>
                <o:OLEObject Type="Embed" ProgID="Equation.DSMT4" ShapeID="_x0000_i1030" DrawAspect="Content" ObjectID="_1739650069" r:id="rId14"/>
              </w:object>
            </w:r>
            <w:r w:rsidR="00451A15" w:rsidRPr="00DB51B0">
              <w:rPr>
                <w:rFonts w:eastAsia="Times New Roman"/>
                <w:position w:val="-60"/>
              </w:rPr>
              <w:object w:dxaOrig="1600" w:dyaOrig="1320">
                <v:shape id="_x0000_i1031" type="#_x0000_t75" style="width:80.4pt;height:63.6pt" o:ole="">
                  <v:imagedata r:id="rId15" o:title=""/>
                </v:shape>
                <o:OLEObject Type="Embed" ProgID="Equation.DSMT4" ShapeID="_x0000_i1031" DrawAspect="Content" ObjectID="_1739650070" r:id="rId16"/>
              </w:object>
            </w:r>
            <w:r w:rsidR="00451A15">
              <w:t xml:space="preserve">  </w:t>
            </w:r>
          </w:p>
          <w:p w:rsidR="00205591" w:rsidRPr="00B61038" w:rsidRDefault="00205591" w:rsidP="00DB51B0">
            <w:pPr>
              <w:pStyle w:val="ListParagraph"/>
              <w:ind w:left="0"/>
              <w:jc w:val="left"/>
              <w:rPr>
                <w:rFonts w:cs="Times New Roman"/>
                <w:sz w:val="26"/>
                <w:szCs w:val="26"/>
              </w:rPr>
            </w:pPr>
          </w:p>
        </w:tc>
        <w:tc>
          <w:tcPr>
            <w:tcW w:w="432" w:type="pct"/>
            <w:tcBorders>
              <w:top w:val="dashSmallGap" w:sz="4" w:space="0" w:color="auto"/>
              <w:bottom w:val="dashSmallGap" w:sz="4" w:space="0" w:color="auto"/>
            </w:tcBorders>
            <w:vAlign w:val="center"/>
          </w:tcPr>
          <w:p w:rsidR="00DB51B0" w:rsidRDefault="00DB51B0" w:rsidP="00D14A14">
            <w:pPr>
              <w:contextualSpacing/>
              <w:mirrorIndents/>
              <w:rPr>
                <w:rFonts w:cs="Times New Roman"/>
                <w:b/>
                <w:sz w:val="26"/>
                <w:szCs w:val="26"/>
              </w:rPr>
            </w:pPr>
          </w:p>
          <w:p w:rsidR="00DB51B0" w:rsidRDefault="00DB51B0" w:rsidP="00D14A14">
            <w:pPr>
              <w:contextualSpacing/>
              <w:mirrorIndents/>
              <w:rPr>
                <w:rFonts w:cs="Times New Roman"/>
                <w:b/>
                <w:sz w:val="26"/>
                <w:szCs w:val="26"/>
              </w:rPr>
            </w:pPr>
          </w:p>
          <w:p w:rsidR="00DB51B0" w:rsidRDefault="00DB51B0" w:rsidP="00D14A14">
            <w:pPr>
              <w:contextualSpacing/>
              <w:mirrorIndents/>
              <w:rPr>
                <w:rFonts w:cs="Times New Roman"/>
                <w:b/>
                <w:sz w:val="26"/>
                <w:szCs w:val="26"/>
              </w:rPr>
            </w:pPr>
          </w:p>
          <w:p w:rsidR="00DB51B0" w:rsidRDefault="00DB51B0" w:rsidP="00D14A14">
            <w:pPr>
              <w:contextualSpacing/>
              <w:mirrorIndents/>
              <w:rPr>
                <w:rFonts w:cs="Times New Roman"/>
                <w:b/>
                <w:sz w:val="26"/>
                <w:szCs w:val="26"/>
              </w:rPr>
            </w:pPr>
          </w:p>
          <w:p w:rsidR="00205591" w:rsidRPr="00B61038" w:rsidRDefault="00205591" w:rsidP="00D14A14">
            <w:pPr>
              <w:contextualSpacing/>
              <w:mirrorIndents/>
              <w:rPr>
                <w:rFonts w:cs="Times New Roman"/>
                <w:b/>
                <w:sz w:val="26"/>
                <w:szCs w:val="26"/>
              </w:rPr>
            </w:pPr>
            <w:r w:rsidRPr="00B61038">
              <w:rPr>
                <w:rFonts w:cs="Times New Roman"/>
                <w:b/>
                <w:sz w:val="26"/>
                <w:szCs w:val="26"/>
              </w:rPr>
              <w:t>0,25</w:t>
            </w:r>
          </w:p>
        </w:tc>
      </w:tr>
      <w:tr w:rsidR="00205591" w:rsidRPr="00B61038" w:rsidTr="00577B8F">
        <w:trPr>
          <w:trHeight w:val="272"/>
        </w:trPr>
        <w:tc>
          <w:tcPr>
            <w:tcW w:w="521" w:type="pct"/>
            <w:vMerge/>
            <w:vAlign w:val="center"/>
          </w:tcPr>
          <w:p w:rsidR="00205591" w:rsidRPr="00B61038" w:rsidRDefault="00205591" w:rsidP="00D14A14">
            <w:pPr>
              <w:contextualSpacing/>
              <w:mirrorIndents/>
              <w:rPr>
                <w:rFonts w:cs="Times New Roman"/>
                <w:b/>
                <w:sz w:val="26"/>
                <w:szCs w:val="26"/>
              </w:rPr>
            </w:pPr>
          </w:p>
        </w:tc>
        <w:tc>
          <w:tcPr>
            <w:tcW w:w="4047" w:type="pct"/>
            <w:tcBorders>
              <w:top w:val="dashSmallGap" w:sz="4" w:space="0" w:color="auto"/>
            </w:tcBorders>
          </w:tcPr>
          <w:p w:rsidR="00451A15" w:rsidRDefault="00451A15" w:rsidP="00451A15">
            <w:pPr>
              <w:tabs>
                <w:tab w:val="left" w:pos="8265"/>
              </w:tabs>
              <w:jc w:val="left"/>
            </w:pPr>
            <w:r>
              <w:rPr>
                <w:rFonts w:eastAsia="Times New Roman"/>
              </w:rPr>
              <w:t xml:space="preserve">  </w:t>
            </w:r>
            <w:r w:rsidR="00DB51B0" w:rsidRPr="00C23DCD">
              <w:t>Suy ra</w:t>
            </w:r>
            <w:r w:rsidR="00DB51B0" w:rsidRPr="00C23DCD">
              <w:rPr>
                <w:rFonts w:eastAsia="Times New Roman"/>
                <w:position w:val="-46"/>
              </w:rPr>
              <w:object w:dxaOrig="999" w:dyaOrig="1040">
                <v:shape id="_x0000_i1032" type="#_x0000_t75" style="width:51.45pt;height:52.35pt" o:ole="">
                  <v:imagedata r:id="rId17" o:title=""/>
                </v:shape>
                <o:OLEObject Type="Embed" ProgID="Equation.DSMT4" ShapeID="_x0000_i1032" DrawAspect="Content" ObjectID="_1739650071" r:id="rId18"/>
              </w:object>
            </w:r>
            <w:r>
              <w:rPr>
                <w:rFonts w:eastAsia="Times New Roman"/>
              </w:rPr>
              <w:t>(TM)</w:t>
            </w:r>
          </w:p>
          <w:p w:rsidR="00205591" w:rsidRPr="00451A15" w:rsidRDefault="00DB51B0" w:rsidP="00451A15">
            <w:pPr>
              <w:tabs>
                <w:tab w:val="left" w:pos="8265"/>
              </w:tabs>
              <w:jc w:val="left"/>
            </w:pPr>
            <w:r w:rsidRPr="00C23DCD">
              <w:t>Vậy hệ</w:t>
            </w:r>
            <w:r>
              <w:t xml:space="preserve"> phương trình có nghiệm</w:t>
            </w:r>
            <w:r w:rsidR="003F10B6">
              <w:t xml:space="preserve"> duy nhất</w:t>
            </w:r>
            <w:bookmarkStart w:id="0" w:name="_GoBack"/>
            <w:bookmarkEnd w:id="0"/>
            <w:r w:rsidR="003F10B6">
              <w:t xml:space="preserve"> (x; y) =</w:t>
            </w:r>
            <w:r w:rsidRPr="00C23DCD">
              <w:t xml:space="preserve"> </w:t>
            </w:r>
            <w:r w:rsidRPr="00C23DCD">
              <w:rPr>
                <w:rFonts w:eastAsia="Times New Roman"/>
                <w:position w:val="-28"/>
              </w:rPr>
              <w:object w:dxaOrig="940" w:dyaOrig="680">
                <v:shape id="_x0000_i1033" type="#_x0000_t75" style="width:47.7pt;height:36.45pt" o:ole="">
                  <v:imagedata r:id="rId19" o:title=""/>
                </v:shape>
                <o:OLEObject Type="Embed" ProgID="Equation.DSMT4" ShapeID="_x0000_i1033" DrawAspect="Content" ObjectID="_1739650072" r:id="rId20"/>
              </w:object>
            </w:r>
          </w:p>
        </w:tc>
        <w:tc>
          <w:tcPr>
            <w:tcW w:w="432" w:type="pct"/>
            <w:tcBorders>
              <w:top w:val="dashSmallGap" w:sz="4" w:space="0" w:color="auto"/>
            </w:tcBorders>
            <w:vAlign w:val="center"/>
          </w:tcPr>
          <w:p w:rsidR="006C3EE1" w:rsidRDefault="006C3EE1" w:rsidP="00D14A14">
            <w:pPr>
              <w:contextualSpacing/>
              <w:mirrorIndents/>
              <w:rPr>
                <w:rFonts w:cs="Times New Roman"/>
                <w:b/>
                <w:sz w:val="26"/>
                <w:szCs w:val="26"/>
              </w:rPr>
            </w:pPr>
          </w:p>
          <w:p w:rsidR="006C3EE1" w:rsidRDefault="006C3EE1" w:rsidP="00D14A14">
            <w:pPr>
              <w:contextualSpacing/>
              <w:mirrorIndents/>
              <w:rPr>
                <w:rFonts w:cs="Times New Roman"/>
                <w:b/>
                <w:sz w:val="26"/>
                <w:szCs w:val="26"/>
              </w:rPr>
            </w:pPr>
          </w:p>
          <w:p w:rsidR="00451A15" w:rsidRDefault="00451A15" w:rsidP="006C3EE1">
            <w:pPr>
              <w:contextualSpacing/>
              <w:mirrorIndents/>
              <w:jc w:val="left"/>
              <w:rPr>
                <w:rFonts w:cs="Times New Roman"/>
                <w:b/>
                <w:sz w:val="26"/>
                <w:szCs w:val="26"/>
              </w:rPr>
            </w:pPr>
          </w:p>
          <w:p w:rsidR="00451A15" w:rsidRDefault="00451A15" w:rsidP="006C3EE1">
            <w:pPr>
              <w:contextualSpacing/>
              <w:mirrorIndents/>
              <w:jc w:val="left"/>
              <w:rPr>
                <w:rFonts w:cs="Times New Roman"/>
                <w:b/>
                <w:sz w:val="26"/>
                <w:szCs w:val="26"/>
              </w:rPr>
            </w:pPr>
          </w:p>
          <w:p w:rsidR="00205591" w:rsidRPr="00B61038" w:rsidRDefault="00205591" w:rsidP="006C3EE1">
            <w:pPr>
              <w:contextualSpacing/>
              <w:mirrorIndents/>
              <w:jc w:val="left"/>
              <w:rPr>
                <w:rFonts w:cs="Times New Roman"/>
                <w:b/>
                <w:sz w:val="26"/>
                <w:szCs w:val="26"/>
              </w:rPr>
            </w:pPr>
            <w:r w:rsidRPr="00B61038">
              <w:rPr>
                <w:rFonts w:cs="Times New Roman"/>
                <w:b/>
                <w:sz w:val="26"/>
                <w:szCs w:val="26"/>
              </w:rPr>
              <w:t>0,25</w:t>
            </w:r>
          </w:p>
        </w:tc>
      </w:tr>
      <w:tr w:rsidR="00205591" w:rsidRPr="00B61038" w:rsidTr="00577B8F">
        <w:trPr>
          <w:trHeight w:val="288"/>
        </w:trPr>
        <w:tc>
          <w:tcPr>
            <w:tcW w:w="521" w:type="pct"/>
            <w:vMerge/>
            <w:vAlign w:val="center"/>
          </w:tcPr>
          <w:p w:rsidR="00205591" w:rsidRPr="00B61038" w:rsidRDefault="00205591" w:rsidP="00D14A14">
            <w:pPr>
              <w:contextualSpacing/>
              <w:mirrorIndents/>
              <w:rPr>
                <w:rFonts w:cs="Times New Roman"/>
                <w:b/>
                <w:sz w:val="26"/>
                <w:szCs w:val="26"/>
              </w:rPr>
            </w:pPr>
          </w:p>
        </w:tc>
        <w:tc>
          <w:tcPr>
            <w:tcW w:w="4479" w:type="pct"/>
            <w:gridSpan w:val="2"/>
            <w:vAlign w:val="center"/>
          </w:tcPr>
          <w:p w:rsidR="00205591" w:rsidRPr="00B61038" w:rsidRDefault="00205591" w:rsidP="00D14A14">
            <w:pPr>
              <w:contextualSpacing/>
              <w:mirrorIndents/>
              <w:jc w:val="left"/>
              <w:rPr>
                <w:rFonts w:cs="Times New Roman"/>
                <w:b/>
                <w:sz w:val="26"/>
                <w:szCs w:val="26"/>
              </w:rPr>
            </w:pPr>
            <w:r w:rsidRPr="00B61038">
              <w:rPr>
                <w:rFonts w:cs="Times New Roman"/>
                <w:b/>
                <w:sz w:val="26"/>
                <w:szCs w:val="26"/>
              </w:rPr>
              <w:t>2.2 (0,75 điểm)</w:t>
            </w:r>
          </w:p>
        </w:tc>
      </w:tr>
      <w:tr w:rsidR="00577B8F" w:rsidRPr="00B61038" w:rsidTr="00577B8F">
        <w:trPr>
          <w:trHeight w:val="296"/>
        </w:trPr>
        <w:tc>
          <w:tcPr>
            <w:tcW w:w="521" w:type="pct"/>
            <w:vMerge/>
            <w:vAlign w:val="center"/>
          </w:tcPr>
          <w:p w:rsidR="00577B8F" w:rsidRPr="00B61038" w:rsidRDefault="00577B8F" w:rsidP="00577B8F">
            <w:pPr>
              <w:contextualSpacing/>
              <w:mirrorIndents/>
              <w:rPr>
                <w:rFonts w:cs="Times New Roman"/>
                <w:b/>
                <w:sz w:val="26"/>
                <w:szCs w:val="26"/>
              </w:rPr>
            </w:pPr>
          </w:p>
        </w:tc>
        <w:tc>
          <w:tcPr>
            <w:tcW w:w="4047" w:type="pct"/>
            <w:tcBorders>
              <w:bottom w:val="dashSmallGap" w:sz="4" w:space="0" w:color="auto"/>
            </w:tcBorders>
          </w:tcPr>
          <w:p w:rsidR="00577B8F" w:rsidRPr="00B61038" w:rsidRDefault="00577B8F" w:rsidP="00577B8F">
            <w:pPr>
              <w:jc w:val="left"/>
              <w:rPr>
                <w:color w:val="000000"/>
                <w:sz w:val="26"/>
                <w:szCs w:val="26"/>
              </w:rPr>
            </w:pPr>
            <w:r w:rsidRPr="00B61038">
              <w:rPr>
                <w:color w:val="000000"/>
                <w:sz w:val="26"/>
                <w:szCs w:val="26"/>
              </w:rPr>
              <w:t xml:space="preserve">a) Hàm số của T theo c là: </w:t>
            </w:r>
          </w:p>
          <w:p w:rsidR="00577B8F" w:rsidRPr="00B61038" w:rsidRDefault="00577B8F" w:rsidP="00577B8F">
            <w:pPr>
              <w:jc w:val="left"/>
              <w:rPr>
                <w:color w:val="000000"/>
                <w:sz w:val="26"/>
                <w:szCs w:val="26"/>
              </w:rPr>
            </w:pPr>
            <w:r w:rsidRPr="00B61038">
              <w:rPr>
                <w:sz w:val="26"/>
                <w:szCs w:val="26"/>
              </w:rPr>
              <w:t>T = 900 – 30.c hay T = – 30c + 900 (1)</w:t>
            </w:r>
          </w:p>
        </w:tc>
        <w:tc>
          <w:tcPr>
            <w:tcW w:w="432" w:type="pct"/>
            <w:tcBorders>
              <w:bottom w:val="dashSmallGap" w:sz="4" w:space="0" w:color="auto"/>
            </w:tcBorders>
            <w:vAlign w:val="center"/>
          </w:tcPr>
          <w:p w:rsidR="00075683" w:rsidRDefault="00075683" w:rsidP="00577B8F">
            <w:pPr>
              <w:contextualSpacing/>
              <w:mirrorIndents/>
              <w:rPr>
                <w:rFonts w:cs="Times New Roman"/>
                <w:b/>
                <w:sz w:val="26"/>
                <w:szCs w:val="26"/>
              </w:rPr>
            </w:pPr>
          </w:p>
          <w:p w:rsidR="00577B8F" w:rsidRPr="00B61038" w:rsidRDefault="00577B8F" w:rsidP="00577B8F">
            <w:pPr>
              <w:contextualSpacing/>
              <w:mirrorIndents/>
              <w:rPr>
                <w:rFonts w:cs="Times New Roman"/>
                <w:b/>
                <w:sz w:val="26"/>
                <w:szCs w:val="26"/>
              </w:rPr>
            </w:pPr>
            <w:r w:rsidRPr="00B61038">
              <w:rPr>
                <w:rFonts w:cs="Times New Roman"/>
                <w:b/>
                <w:sz w:val="26"/>
                <w:szCs w:val="26"/>
              </w:rPr>
              <w:t>0,25</w:t>
            </w:r>
          </w:p>
        </w:tc>
      </w:tr>
      <w:tr w:rsidR="00577B8F" w:rsidRPr="00B61038" w:rsidTr="00577B8F">
        <w:trPr>
          <w:trHeight w:val="539"/>
        </w:trPr>
        <w:tc>
          <w:tcPr>
            <w:tcW w:w="521" w:type="pct"/>
            <w:vMerge/>
            <w:vAlign w:val="center"/>
          </w:tcPr>
          <w:p w:rsidR="00577B8F" w:rsidRPr="00B61038" w:rsidRDefault="00577B8F" w:rsidP="00577B8F">
            <w:pPr>
              <w:contextualSpacing/>
              <w:mirrorIndents/>
              <w:rPr>
                <w:rFonts w:cs="Times New Roman"/>
                <w:b/>
                <w:sz w:val="26"/>
                <w:szCs w:val="26"/>
              </w:rPr>
            </w:pPr>
          </w:p>
        </w:tc>
        <w:tc>
          <w:tcPr>
            <w:tcW w:w="4047" w:type="pct"/>
            <w:tcBorders>
              <w:top w:val="dashSmallGap" w:sz="4" w:space="0" w:color="auto"/>
              <w:bottom w:val="dashSmallGap" w:sz="4" w:space="0" w:color="auto"/>
            </w:tcBorders>
          </w:tcPr>
          <w:p w:rsidR="00577B8F" w:rsidRPr="00B61038" w:rsidRDefault="00577B8F" w:rsidP="00577B8F">
            <w:pPr>
              <w:jc w:val="left"/>
              <w:rPr>
                <w:color w:val="000000"/>
                <w:sz w:val="26"/>
                <w:szCs w:val="26"/>
              </w:rPr>
            </w:pPr>
            <w:r w:rsidRPr="00B61038">
              <w:rPr>
                <w:color w:val="000000"/>
                <w:sz w:val="26"/>
                <w:szCs w:val="26"/>
              </w:rPr>
              <w:t xml:space="preserve">b) Để xưởng vận chuyển hết được 900 thùng hàng thì T = 0 </w:t>
            </w:r>
          </w:p>
          <w:p w:rsidR="00577B8F" w:rsidRPr="00B61038" w:rsidRDefault="00577B8F" w:rsidP="009F1A27">
            <w:pPr>
              <w:jc w:val="left"/>
              <w:rPr>
                <w:color w:val="000000"/>
                <w:sz w:val="26"/>
                <w:szCs w:val="26"/>
              </w:rPr>
            </w:pPr>
            <w:r w:rsidRPr="00B61038">
              <w:rPr>
                <w:color w:val="000000"/>
                <w:sz w:val="26"/>
                <w:szCs w:val="26"/>
              </w:rPr>
              <w:t>Thay T = 0 vào công thức (1) Ta có :  – 30.c + 900 = 0</w:t>
            </w:r>
          </w:p>
        </w:tc>
        <w:tc>
          <w:tcPr>
            <w:tcW w:w="432" w:type="pct"/>
            <w:tcBorders>
              <w:top w:val="dashSmallGap" w:sz="4" w:space="0" w:color="auto"/>
              <w:bottom w:val="dashSmallGap" w:sz="4" w:space="0" w:color="auto"/>
            </w:tcBorders>
            <w:vAlign w:val="center"/>
          </w:tcPr>
          <w:p w:rsidR="00075683" w:rsidRDefault="00075683" w:rsidP="00075683">
            <w:pPr>
              <w:contextualSpacing/>
              <w:mirrorIndents/>
              <w:rPr>
                <w:rFonts w:cs="Times New Roman"/>
                <w:b/>
                <w:sz w:val="26"/>
                <w:szCs w:val="26"/>
              </w:rPr>
            </w:pPr>
          </w:p>
          <w:p w:rsidR="00577B8F" w:rsidRPr="00B61038" w:rsidRDefault="00577B8F" w:rsidP="00075683">
            <w:pPr>
              <w:contextualSpacing/>
              <w:mirrorIndents/>
              <w:rPr>
                <w:rFonts w:cs="Times New Roman"/>
                <w:b/>
                <w:sz w:val="26"/>
                <w:szCs w:val="26"/>
              </w:rPr>
            </w:pPr>
            <w:r w:rsidRPr="00B61038">
              <w:rPr>
                <w:rFonts w:cs="Times New Roman"/>
                <w:b/>
                <w:sz w:val="26"/>
                <w:szCs w:val="26"/>
              </w:rPr>
              <w:t>0,25</w:t>
            </w:r>
          </w:p>
        </w:tc>
      </w:tr>
      <w:tr w:rsidR="00577B8F" w:rsidRPr="00B61038" w:rsidTr="00AC1356">
        <w:trPr>
          <w:trHeight w:val="507"/>
        </w:trPr>
        <w:tc>
          <w:tcPr>
            <w:tcW w:w="521" w:type="pct"/>
            <w:vMerge/>
            <w:vAlign w:val="center"/>
          </w:tcPr>
          <w:p w:rsidR="00577B8F" w:rsidRPr="00B61038" w:rsidRDefault="00577B8F" w:rsidP="00577B8F">
            <w:pPr>
              <w:contextualSpacing/>
              <w:mirrorIndents/>
              <w:rPr>
                <w:rFonts w:cs="Times New Roman"/>
                <w:b/>
                <w:sz w:val="26"/>
                <w:szCs w:val="26"/>
              </w:rPr>
            </w:pPr>
          </w:p>
        </w:tc>
        <w:tc>
          <w:tcPr>
            <w:tcW w:w="4047" w:type="pct"/>
            <w:tcBorders>
              <w:top w:val="dashSmallGap" w:sz="4" w:space="0" w:color="auto"/>
              <w:bottom w:val="dashSmallGap" w:sz="4" w:space="0" w:color="auto"/>
            </w:tcBorders>
          </w:tcPr>
          <w:p w:rsidR="00AC1356" w:rsidRPr="00B61038" w:rsidRDefault="00AC1356" w:rsidP="00AC1356">
            <w:pPr>
              <w:jc w:val="left"/>
              <w:rPr>
                <w:sz w:val="26"/>
                <w:szCs w:val="26"/>
              </w:rPr>
            </w:pPr>
            <w:r w:rsidRPr="00B61038">
              <w:rPr>
                <w:color w:val="000000"/>
                <w:position w:val="-6"/>
                <w:sz w:val="26"/>
                <w:szCs w:val="26"/>
              </w:rPr>
              <w:object w:dxaOrig="1719" w:dyaOrig="279">
                <v:shape id="_x0000_i1034" type="#_x0000_t75" style="width:85.1pt;height:13.1pt" o:ole="">
                  <v:imagedata r:id="rId21" o:title=""/>
                </v:shape>
                <o:OLEObject Type="Embed" ProgID="Equation.DSMT4" ShapeID="_x0000_i1034" DrawAspect="Content" ObjectID="_1739650073" r:id="rId22"/>
              </w:object>
            </w:r>
          </w:p>
          <w:p w:rsidR="00AC1356" w:rsidRPr="00B61038" w:rsidRDefault="00AC1356" w:rsidP="00AC1356">
            <w:pPr>
              <w:jc w:val="left"/>
              <w:rPr>
                <w:sz w:val="26"/>
                <w:szCs w:val="26"/>
              </w:rPr>
            </w:pPr>
            <w:r w:rsidRPr="00B61038">
              <w:rPr>
                <w:position w:val="-6"/>
                <w:sz w:val="26"/>
                <w:szCs w:val="26"/>
              </w:rPr>
              <w:object w:dxaOrig="1040" w:dyaOrig="279">
                <v:shape id="_x0000_i1035" type="#_x0000_t75" style="width:51.45pt;height:14.05pt" o:ole="">
                  <v:imagedata r:id="rId23" o:title=""/>
                </v:shape>
                <o:OLEObject Type="Embed" ProgID="Equation.DSMT4" ShapeID="_x0000_i1035" DrawAspect="Content" ObjectID="_1739650074" r:id="rId24"/>
              </w:object>
            </w:r>
          </w:p>
          <w:p w:rsidR="00577B8F" w:rsidRPr="00B61038" w:rsidRDefault="00AC1356" w:rsidP="00AC1356">
            <w:pPr>
              <w:jc w:val="left"/>
              <w:rPr>
                <w:rFonts w:cs="Times New Roman"/>
                <w:sz w:val="26"/>
                <w:szCs w:val="26"/>
              </w:rPr>
            </w:pPr>
            <w:r w:rsidRPr="00B61038">
              <w:rPr>
                <w:sz w:val="26"/>
                <w:szCs w:val="26"/>
              </w:rPr>
              <w:lastRenderedPageBreak/>
              <w:t xml:space="preserve">Vậy sau 30 ngày </w:t>
            </w:r>
            <w:r w:rsidRPr="00B61038">
              <w:rPr>
                <w:color w:val="000000"/>
                <w:sz w:val="26"/>
                <w:szCs w:val="26"/>
              </w:rPr>
              <w:t>xưởng</w:t>
            </w:r>
            <w:r w:rsidRPr="00B61038">
              <w:rPr>
                <w:sz w:val="26"/>
                <w:szCs w:val="26"/>
              </w:rPr>
              <w:t xml:space="preserve"> sẽ vận chuyển hết được 900 thùng hàng.</w:t>
            </w:r>
          </w:p>
        </w:tc>
        <w:tc>
          <w:tcPr>
            <w:tcW w:w="432" w:type="pct"/>
            <w:tcBorders>
              <w:top w:val="dashSmallGap" w:sz="4" w:space="0" w:color="auto"/>
              <w:bottom w:val="dashSmallGap" w:sz="4" w:space="0" w:color="auto"/>
            </w:tcBorders>
            <w:vAlign w:val="center"/>
          </w:tcPr>
          <w:p w:rsidR="00AC1356" w:rsidRDefault="00AC1356" w:rsidP="00AC1356">
            <w:pPr>
              <w:contextualSpacing/>
              <w:mirrorIndents/>
              <w:jc w:val="left"/>
              <w:rPr>
                <w:rFonts w:cs="Times New Roman"/>
                <w:b/>
                <w:sz w:val="26"/>
                <w:szCs w:val="26"/>
              </w:rPr>
            </w:pPr>
          </w:p>
          <w:p w:rsidR="00AC1356" w:rsidRDefault="00AC1356" w:rsidP="00AC1356">
            <w:pPr>
              <w:contextualSpacing/>
              <w:mirrorIndents/>
              <w:jc w:val="left"/>
              <w:rPr>
                <w:rFonts w:cs="Times New Roman"/>
                <w:b/>
                <w:sz w:val="26"/>
                <w:szCs w:val="26"/>
              </w:rPr>
            </w:pPr>
          </w:p>
          <w:p w:rsidR="00577B8F" w:rsidRPr="00B61038" w:rsidRDefault="00AC1356" w:rsidP="00AC1356">
            <w:pPr>
              <w:contextualSpacing/>
              <w:mirrorIndents/>
              <w:jc w:val="left"/>
              <w:rPr>
                <w:rFonts w:cs="Times New Roman"/>
                <w:b/>
                <w:sz w:val="26"/>
                <w:szCs w:val="26"/>
              </w:rPr>
            </w:pPr>
            <w:r w:rsidRPr="00B61038">
              <w:rPr>
                <w:rFonts w:cs="Times New Roman"/>
                <w:b/>
                <w:sz w:val="26"/>
                <w:szCs w:val="26"/>
              </w:rPr>
              <w:lastRenderedPageBreak/>
              <w:t>0,25</w:t>
            </w:r>
          </w:p>
        </w:tc>
      </w:tr>
    </w:tbl>
    <w:p w:rsidR="00205591" w:rsidRPr="00B61038" w:rsidRDefault="00205591" w:rsidP="00205591">
      <w:pPr>
        <w:rPr>
          <w:sz w:val="26"/>
          <w:szCs w:val="26"/>
        </w:rPr>
      </w:pPr>
    </w:p>
    <w:p w:rsidR="00344A26" w:rsidRPr="00B61038" w:rsidRDefault="00344A26">
      <w:pPr>
        <w:rPr>
          <w:sz w:val="26"/>
          <w:szCs w:val="26"/>
        </w:rPr>
      </w:pPr>
    </w:p>
    <w:sectPr w:rsidR="00344A26" w:rsidRPr="00B61038" w:rsidSect="00AB3C36">
      <w:pgSz w:w="11907" w:h="16840" w:code="9"/>
      <w:pgMar w:top="1134" w:right="851" w:bottom="1134" w:left="1701" w:header="289" w:footer="28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591"/>
    <w:rsid w:val="00020864"/>
    <w:rsid w:val="00075683"/>
    <w:rsid w:val="001043E1"/>
    <w:rsid w:val="00167178"/>
    <w:rsid w:val="001A1C1B"/>
    <w:rsid w:val="001A2650"/>
    <w:rsid w:val="001C6085"/>
    <w:rsid w:val="00205591"/>
    <w:rsid w:val="00215973"/>
    <w:rsid w:val="0024363C"/>
    <w:rsid w:val="00344A26"/>
    <w:rsid w:val="003F10B6"/>
    <w:rsid w:val="00424F2F"/>
    <w:rsid w:val="00451A15"/>
    <w:rsid w:val="005576EB"/>
    <w:rsid w:val="00577B8F"/>
    <w:rsid w:val="0061774A"/>
    <w:rsid w:val="00623740"/>
    <w:rsid w:val="006C3EE1"/>
    <w:rsid w:val="007D365E"/>
    <w:rsid w:val="007F2F84"/>
    <w:rsid w:val="008B4572"/>
    <w:rsid w:val="009403A6"/>
    <w:rsid w:val="009532EF"/>
    <w:rsid w:val="009F1A27"/>
    <w:rsid w:val="00A70ABF"/>
    <w:rsid w:val="00AC1356"/>
    <w:rsid w:val="00B61038"/>
    <w:rsid w:val="00C076B3"/>
    <w:rsid w:val="00DB51B0"/>
    <w:rsid w:val="00DD49B4"/>
    <w:rsid w:val="00F56B26"/>
    <w:rsid w:val="00F76A05"/>
    <w:rsid w:val="00FA1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51AB2"/>
  <w15:chartTrackingRefBased/>
  <w15:docId w15:val="{81B7E695-FCB0-4CDD-AE77-A5E58EF7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559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05591"/>
    <w:pPr>
      <w:ind w:left="720"/>
      <w:contextualSpacing/>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image" Target="media/image4.wmf"/><Relationship Id="rId24" Type="http://schemas.openxmlformats.org/officeDocument/2006/relationships/oleObject" Target="embeddings/oleObject11.bin"/><Relationship Id="rId5"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oleObject" Target="embeddings/oleObject4.bin"/><Relationship Id="rId19" Type="http://schemas.openxmlformats.org/officeDocument/2006/relationships/image" Target="media/image8.wmf"/><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STD</cp:lastModifiedBy>
  <cp:revision>27</cp:revision>
  <dcterms:created xsi:type="dcterms:W3CDTF">2023-02-22T16:03:00Z</dcterms:created>
  <dcterms:modified xsi:type="dcterms:W3CDTF">2023-03-07T07:21:00Z</dcterms:modified>
</cp:coreProperties>
</file>